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B1F79"/>
          <w:sz w:val="36"/>
        </w:rPr>
        <w:t>Toxic Foods &amp; Household Hazards Poster</w:t>
      </w:r>
    </w:p>
    <w:p>
      <w:pPr>
        <w:jc w:val="center"/>
      </w:pPr>
      <w:r>
        <w:rPr>
          <w:i/>
          <w:color w:val="5A4678"/>
          <w:sz w:val="18"/>
        </w:rPr>
        <w:t>Park Ridge Heritage Clearwing Budgies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2304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Hazard group</w:t>
            </w:r>
          </w:p>
        </w:tc>
        <w:tc>
          <w:tcPr>
            <w:tcW w:type="dxa" w:w="7776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Avoid / check carefully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7"/>
              </w:rPr>
              <w:t>Foods</w:t>
            </w:r>
          </w:p>
        </w:tc>
        <w:tc>
          <w:tcPr>
            <w:tcW w:type="dxa" w:w="7776"/>
            <w:vAlign w:val="top"/>
          </w:tcPr>
          <w:p>
            <w:r/>
            <w:r>
              <w:rPr>
                <w:b w:val="0"/>
                <w:sz w:val="17"/>
              </w:rPr>
              <w:t>Avocado; chocolate/caffeine; alcohol; onion/garlic family; salty, fatty, mouldy or spoiled food; unsafe fruit pits/seeds.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7"/>
              </w:rPr>
              <w:t>Fumes</w:t>
            </w:r>
          </w:p>
        </w:tc>
        <w:tc>
          <w:tcPr>
            <w:tcW w:type="dxa" w:w="7776"/>
            <w:vAlign w:val="top"/>
          </w:tcPr>
          <w:p>
            <w:r/>
            <w:r>
              <w:rPr>
                <w:b w:val="0"/>
                <w:sz w:val="17"/>
              </w:rPr>
              <w:t>Smoke; aerosols; insect sprays; strong cleaners; paint fumes; scented candles; overheated non-stick cookware.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7"/>
              </w:rPr>
              <w:t>Metals and objects</w:t>
            </w:r>
          </w:p>
        </w:tc>
        <w:tc>
          <w:tcPr>
            <w:tcW w:type="dxa" w:w="7776"/>
            <w:vAlign w:val="top"/>
          </w:tcPr>
          <w:p>
            <w:r/>
            <w:r>
              <w:rPr>
                <w:b w:val="0"/>
                <w:sz w:val="17"/>
              </w:rPr>
              <w:t>Lead; zinc; rusty wire; loose cage coatings; fishing sinkers; curtain weights; small chewable objects.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7"/>
              </w:rPr>
              <w:t>Medicines and oils</w:t>
            </w:r>
          </w:p>
        </w:tc>
        <w:tc>
          <w:tcPr>
            <w:tcW w:type="dxa" w:w="7776"/>
            <w:vAlign w:val="top"/>
          </w:tcPr>
          <w:p>
            <w:r/>
            <w:r>
              <w:rPr>
                <w:b w:val="0"/>
                <w:sz w:val="17"/>
              </w:rPr>
              <w:t>Human medicines; leftover animal medicines; essential oils; unapproved supplements.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7"/>
              </w:rPr>
              <w:t>Plants/browse</w:t>
            </w:r>
          </w:p>
        </w:tc>
        <w:tc>
          <w:tcPr>
            <w:tcW w:type="dxa" w:w="7776"/>
            <w:vAlign w:val="top"/>
          </w:tcPr>
          <w:p>
            <w:r/>
            <w:r>
              <w:rPr>
                <w:b w:val="0"/>
                <w:sz w:val="17"/>
              </w:rPr>
              <w:t>Unknown plants, sprayed branches, roadside greens, toxic berries or pesticide-exposed material.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5472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Checklist 1</w:t>
            </w:r>
          </w:p>
        </w:tc>
        <w:tc>
          <w:tcPr>
            <w:tcW w:type="dxa" w:w="5472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Checklist 2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Kitchen closed to birds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No non-stick fumes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No aerosol sprays nearby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Foods checked safe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Plants positively identified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Vet number available</w:t>
            </w:r>
          </w:p>
        </w:tc>
      </w:tr>
    </w:tbl>
    <w:p>
      <w:r>
        <w:rPr>
          <w:i/>
          <w:color w:val="50465A"/>
          <w:sz w:val="17"/>
        </w:rPr>
        <w:t>Educational template only. It does not replace avian veterinary advice, diagnosis or treatment.</w:t>
      </w:r>
    </w:p>
    <w:sectPr w:rsidR="00FC693F" w:rsidRPr="0006063C" w:rsidSect="00034616">
      <w:footerReference w:type="default" r:id="rId9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i/>
        <w:sz w:val="16"/>
      </w:rPr>
      <w:t>Park Ridge Heritage Clearwing Budgies  |  https://parkridgebudgies.com  |  info@parkridgebudgies.com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 Foods &amp; Household Hazards Poster</dc:title>
  <dc:subject/>
  <dc:creator>Park Ridge Heritage Clearwing Budgies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